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617A33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2025S25004</w:t>
            </w:r>
            <w:r w:rsidR="00E06CFA">
              <w:rPr>
                <w:rFonts w:ascii="Arial" w:hAnsi="Arial" w:cs="Arial"/>
                <w:sz w:val="24"/>
                <w:szCs w:val="24"/>
              </w:rPr>
              <w:t>XXX1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  <w:bookmarkStart w:id="0" w:name="_GoBack"/>
            <w:bookmarkEnd w:id="0"/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617A33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Exploitation, maintenance et travaux des installations de chauffage, de ventilation, de climatisation, de traitement d’air et des installations d’automatisme et de supervision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 : 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>Maintenance et exploitation des installations de chauffage, de ventilation, de climatisation et de traitement d’air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617A33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80024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E06CFA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traiteurs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1 : </w:t>
            </w:r>
            <w:r w:rsidR="00617A33">
              <w:rPr>
                <w:rFonts w:ascii="Arial" w:hAnsi="Arial" w:cs="Arial"/>
                <w:color w:val="FFFFFF"/>
                <w:sz w:val="18"/>
                <w:szCs w:val="18"/>
              </w:rPr>
              <w:t>Maintenance et exploitation des installations de chauffage, de ventilation, de climatisation et de traitement d’air</w:t>
            </w:r>
          </w:p>
          <w:p w:rsidR="00F559EF" w:rsidRDefault="00617A33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3 200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617A33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617A33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617A33">
            <w:rPr>
              <w:rFonts w:ascii="Arial" w:hAnsi="Arial" w:cs="Arial"/>
              <w:color w:val="595959"/>
              <w:sz w:val="16"/>
              <w:szCs w:val="16"/>
            </w:rPr>
            <w:t>5S25004</w:t>
          </w:r>
          <w:r w:rsidR="00920CAB">
            <w:rPr>
              <w:rFonts w:ascii="Arial" w:hAnsi="Arial" w:cs="Arial"/>
              <w:color w:val="595959"/>
              <w:sz w:val="16"/>
              <w:szCs w:val="16"/>
            </w:rPr>
            <w:t>XXX1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617A33"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712D1A"/>
    <w:rsid w:val="0074228F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6B475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709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4</cp:revision>
  <dcterms:created xsi:type="dcterms:W3CDTF">2024-11-21T15:58:00Z</dcterms:created>
  <dcterms:modified xsi:type="dcterms:W3CDTF">2025-02-07T10:21:00Z</dcterms:modified>
</cp:coreProperties>
</file>